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A8" w:rsidRPr="00FF69FC" w:rsidRDefault="003712A8" w:rsidP="003712A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FC">
        <w:rPr>
          <w:rFonts w:ascii="Times New Roman" w:hAnsi="Times New Roman" w:cs="Times New Roman"/>
          <w:b/>
          <w:sz w:val="28"/>
          <w:szCs w:val="28"/>
        </w:rPr>
        <w:t>Новый закон упростит регистрацию недвижимости</w:t>
      </w:r>
    </w:p>
    <w:p w:rsidR="003712A8" w:rsidRPr="00FF69FC" w:rsidRDefault="003712A8" w:rsidP="003712A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12A8" w:rsidRPr="00FF69FC" w:rsidRDefault="003712A8" w:rsidP="003712A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 xml:space="preserve">С 1 января 2017 года вступает в силу новый Федеральный закон от 13.07.2015 № 218-ФЗ «О государственной регистрации недвижимости», кардинальным образом меняющий подход к регистрации прав на недвижимость. </w:t>
      </w:r>
      <w:r w:rsidRPr="00FF69FC">
        <w:rPr>
          <w:rFonts w:ascii="Times New Roman" w:hAnsi="Times New Roman" w:cs="Times New Roman"/>
          <w:color w:val="auto"/>
          <w:sz w:val="28"/>
          <w:szCs w:val="28"/>
        </w:rPr>
        <w:t xml:space="preserve">Существующие сегодня две самостоятельные базы данных об объектах недвижимости Единый государственный реестр прав (ЕГРП) и Государственный кадастр недвижимости (ГКН) сольются в одну. В результате этого объединения появится общая база данных - Единый государственный реестр недвижимости (ЕГРН), включающая в себя все сведения об объектах недвижимости. </w:t>
      </w:r>
    </w:p>
    <w:p w:rsidR="003712A8" w:rsidRPr="00FF69FC" w:rsidRDefault="003712A8" w:rsidP="003712A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9FC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кадастровый учет и регистрация прав - это разные процедуры. Вместе с тем, нередко граждане совершают операции с недвижимостью, для которых требуются обе процедуры. Создание ЕГРН позволит обеспечить одновременную подачу заявлений на кадастровый учет и регистрацию прав, что сэкономит время граждан и сделает операции с недвижимостью более удобными. </w:t>
      </w:r>
    </w:p>
    <w:p w:rsidR="003712A8" w:rsidRPr="00FF69FC" w:rsidRDefault="003712A8" w:rsidP="003712A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9FC">
        <w:rPr>
          <w:rFonts w:ascii="Times New Roman" w:hAnsi="Times New Roman" w:cs="Times New Roman"/>
          <w:color w:val="auto"/>
          <w:sz w:val="28"/>
          <w:szCs w:val="28"/>
        </w:rPr>
        <w:t xml:space="preserve">К тому же, с начала 2017 года будет реализована возможность подачи документов в бумажном виде в любом офисе приема-выдачи документов по экстерриториальному принципу, то есть вне зависимости от расположения объекта недвижимости. И, конечно, услугу можно будет получить, как и сейчас, в электронном виде и в офисах «Мои документы». </w:t>
      </w:r>
    </w:p>
    <w:p w:rsidR="003712A8" w:rsidRPr="00FF69FC" w:rsidRDefault="003712A8" w:rsidP="003712A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9FC">
        <w:rPr>
          <w:rFonts w:ascii="Times New Roman" w:hAnsi="Times New Roman" w:cs="Times New Roman"/>
          <w:color w:val="auto"/>
          <w:sz w:val="28"/>
          <w:szCs w:val="28"/>
        </w:rPr>
        <w:t xml:space="preserve">После вступления в силу нового закона сроки регистрации прав будут сокращены до 7 рабочих дней, сроки осуществления кадастрового учета до 5 рабочих дней. Выполнение обеих услуг одновременно займет всего 10 рабочих дней. Кроме того, сведения из ЕГРН будут предоставляться в течение 3 дней </w:t>
      </w:r>
      <w:proofErr w:type="gramStart"/>
      <w:r w:rsidRPr="00FF69FC">
        <w:rPr>
          <w:rFonts w:ascii="Times New Roman" w:hAnsi="Times New Roman" w:cs="Times New Roman"/>
          <w:color w:val="auto"/>
          <w:sz w:val="28"/>
          <w:szCs w:val="28"/>
        </w:rPr>
        <w:t>вместо</w:t>
      </w:r>
      <w:proofErr w:type="gramEnd"/>
      <w:r w:rsidRPr="00FF69FC">
        <w:rPr>
          <w:rFonts w:ascii="Times New Roman" w:hAnsi="Times New Roman" w:cs="Times New Roman"/>
          <w:color w:val="auto"/>
          <w:sz w:val="28"/>
          <w:szCs w:val="28"/>
        </w:rPr>
        <w:t xml:space="preserve"> сегодняшних 5. </w:t>
      </w:r>
    </w:p>
    <w:p w:rsidR="003712A8" w:rsidRPr="00FF69FC" w:rsidRDefault="003712A8" w:rsidP="003712A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9FC">
        <w:rPr>
          <w:rFonts w:ascii="Times New Roman" w:hAnsi="Times New Roman" w:cs="Times New Roman"/>
          <w:color w:val="auto"/>
          <w:sz w:val="28"/>
          <w:szCs w:val="28"/>
        </w:rPr>
        <w:t xml:space="preserve">Еще одно нововведение: свидетельство о праве собственности больше выдаваться не будет. Кадастровый учет, регистрация возникновения и перехода права будут подтверждаться выпиской из ЕГРН, а регистрация договора или иной сделки - специальной регистрационной надписью на документе о сделке. Беспокоиться о сохранности данных не стоит, все записи ЕГРН будут храниться в надежной электронной базе данных, резервное копирование которой и высокая степень безопасности повысят уровень защиты сведений. Таким образом, Росреестр укрепит гарантию зарегистрированных прав, минимизирует угрозу мошенничества и снизит для граждан и предпринимателей риски операций на рынке недвижимости. </w:t>
      </w:r>
    </w:p>
    <w:p w:rsidR="003712A8" w:rsidRPr="00FF69FC" w:rsidRDefault="003712A8" w:rsidP="003712A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1C53" w:rsidRDefault="00121C53"/>
    <w:sectPr w:rsidR="00121C53" w:rsidSect="0012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A8"/>
    <w:rsid w:val="00121C53"/>
    <w:rsid w:val="0037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2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2016-08-02T14:19:00Z</dcterms:created>
  <dcterms:modified xsi:type="dcterms:W3CDTF">2016-08-02T14:19:00Z</dcterms:modified>
</cp:coreProperties>
</file>